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OFFICE MANAGER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[INSERT TITLE] </w:t>
            </w:r>
          </w:p>
        </w:tc>
      </w:tr>
    </w:tbl>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Office Manager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a pivotal role, central to the smooth functioning of the company's operations and customer service. This individual is tasked with ensuring efficient administrative support and managing a range of tasks critical to client service.</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position demands a proactive approach, with responsibilities encompassing customer support, account management, and compliance oversight. The ideal candidate will be adept at coordinating with various jurisdictions, handling financial transactions, and training new users, all while maintaining strong customer relationships and responding effectively to management's operational needs. This role is instrumental in sustaining</w:t>
      </w:r>
      <w:r w:rsidDel="00000000" w:rsidR="00000000" w:rsidRPr="00000000">
        <w:rPr>
          <w:rFonts w:ascii="Calibri" w:cs="Calibri" w:eastAsia="Calibri" w:hAnsi="Calibri"/>
          <w:highlight w:val="yellow"/>
          <w:rtl w:val="0"/>
        </w:rPr>
        <w:t xml:space="preserve"> [organization name]</w:t>
      </w:r>
      <w:r w:rsidDel="00000000" w:rsidR="00000000" w:rsidRPr="00000000">
        <w:rPr>
          <w:rFonts w:ascii="Calibri" w:cs="Calibri" w:eastAsia="Calibri" w:hAnsi="Calibri"/>
          <w:rtl w:val="0"/>
        </w:rPr>
        <w:t xml:space="preserve">’s commitment to exceptional service and operational excellence.</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Responsibilities include, but are not limited to:</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customer support over the phone and through email, addressing client queries and concerns with professionalism.</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 the process of adding system users and creating new accounts.</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in invoicing, ensuring accuracy and timely processing.</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Order and track abstracts from various jurisdictions, coordinating with customers and jurisdictions to ensure timely delivery.</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Oversee compliance frequency for both full service and extended service clients.</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Enter and manage payments received via mail.</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 training for new system users, focusing on fleet customers and ensuring their successful first batch submission.</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Engage in troubleshooting and spreadsheet manipulation to align customer driver lists with system requirements.</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Foster customer relations by ensuring regular service use, managing account renewals, and maintaining high satisfaction levels.</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Handle operational requests from management efficiently and effectively.</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additional related duties as assigned.</w:t>
      </w:r>
    </w:p>
    <w:p w:rsidR="00000000" w:rsidDel="00000000" w:rsidP="00000000" w:rsidRDefault="00000000" w:rsidRPr="00000000" w14:paraId="00000020">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or GED</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Minimum </w:t>
      </w:r>
      <w:r w:rsidDel="00000000" w:rsidR="00000000" w:rsidRPr="00000000">
        <w:rPr>
          <w:rFonts w:ascii="Calibri" w:cs="Calibri" w:eastAsia="Calibri" w:hAnsi="Calibri"/>
          <w:highlight w:val="yellow"/>
          <w:rtl w:val="0"/>
        </w:rPr>
        <w:t xml:space="preserve">X year </w:t>
      </w:r>
      <w:r w:rsidDel="00000000" w:rsidR="00000000" w:rsidRPr="00000000">
        <w:rPr>
          <w:rFonts w:ascii="Calibri" w:cs="Calibri" w:eastAsia="Calibri" w:hAnsi="Calibri"/>
          <w:rtl w:val="0"/>
        </w:rPr>
        <w:t xml:space="preserve">of experience in an administration or office role.</w:t>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in MS Office suite, including Excel and Word.</w:t>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Familiarity with accounting software</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hd w:fill="d9d9d9" w:val="clear"/>
        <w:spacing w:before="40"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A">
      <w:pPr>
        <w:spacing w:before="40"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Superior communication skills, both verbal and written, with a focus on customer service and active listening.</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High level of confidentiality maintenance and professional demeanour.</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organizational and time management skills, with the ability to adapt to changing priorities.</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Detail-oriented, with a commitment to accuracy and logical thinking.</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research, problem-solving, and negotiation abilities.</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Self-motivated and organized, capable of working independently.</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Proficiency in telephone communication and effective interaction across various channels.</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Reliable, eager to learn, and proactive in showing initiative.</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r w:rsidDel="00000000" w:rsidR="00000000" w:rsidRPr="00000000">
        <w:rPr>
          <w:rFonts w:ascii="Calibri" w:cs="Calibri" w:eastAsia="Calibri" w:hAnsi="Calibri"/>
          <w:sz w:val="24"/>
          <w:szCs w:val="24"/>
          <w:shd w:fill="cccccc" w:val="clear"/>
          <w:rtl w:val="0"/>
        </w:rPr>
        <w:t xml:space="preserve"> </w:t>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This position may require a </w:t>
      </w:r>
      <w:r w:rsidDel="00000000" w:rsidR="00000000" w:rsidRPr="00000000">
        <w:rPr>
          <w:rFonts w:ascii="Calibri" w:cs="Calibri" w:eastAsia="Calibri" w:hAnsi="Calibri"/>
          <w:highlight w:val="yellow"/>
          <w:rtl w:val="0"/>
        </w:rPr>
        <w:t xml:space="preserve">mix of remote and in-office work</w:t>
      </w:r>
    </w:p>
    <w:p w:rsidR="00000000" w:rsidDel="00000000" w:rsidP="00000000" w:rsidRDefault="00000000" w:rsidRPr="00000000" w14:paraId="0000003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Working hours are generally from &lt;</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highlight w:val="white"/>
          <w:rtl w:val="0"/>
        </w:rPr>
        <w:t xml:space="preserve">&gt; to &lt;</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highlight w:val="white"/>
          <w:rtl w:val="0"/>
        </w:rPr>
        <w:t xml:space="preserve">&gt;</w:t>
      </w:r>
    </w:p>
    <w:p w:rsidR="00000000" w:rsidDel="00000000" w:rsidP="00000000" w:rsidRDefault="00000000" w:rsidRPr="00000000" w14:paraId="0000003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may be required</w:t>
      </w:r>
    </w:p>
    <w:p w:rsidR="00000000" w:rsidDel="00000000" w:rsidP="00000000" w:rsidRDefault="00000000" w:rsidRPr="00000000" w14:paraId="0000003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Some travel may be required to meet clients or attend sales events</w:t>
      </w:r>
    </w:p>
    <w:p w:rsidR="00000000" w:rsidDel="00000000" w:rsidP="00000000" w:rsidRDefault="00000000" w:rsidRPr="00000000" w14:paraId="0000003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Extended periods of sitting may be required</w:t>
      </w:r>
    </w:p>
    <w:p w:rsidR="00000000" w:rsidDel="00000000" w:rsidP="00000000" w:rsidRDefault="00000000" w:rsidRPr="00000000" w14:paraId="0000003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Constant interaction with staff, clients, and public </w:t>
      </w:r>
    </w:p>
    <w:p w:rsidR="00000000" w:rsidDel="00000000" w:rsidP="00000000" w:rsidRDefault="00000000" w:rsidRPr="00000000" w14:paraId="0000003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Constant exposure to screen-held devices, whether laptops or desktops, etc.</w:t>
      </w:r>
    </w:p>
    <w:p w:rsidR="00000000" w:rsidDel="00000000" w:rsidP="00000000" w:rsidRDefault="00000000" w:rsidRPr="00000000" w14:paraId="0000003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b w:val="1"/>
          <w:sz w:val="24"/>
          <w:szCs w:val="24"/>
          <w:shd w:fill="cccccc" w:val="clear"/>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76" w:lineRule="auto"/>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42">
      <w:pPr>
        <w:spacing w:line="276" w:lineRule="auto"/>
        <w:rPr>
          <w:rFonts w:ascii="Calibri" w:cs="Calibri" w:eastAsia="Calibri" w:hAnsi="Calibri"/>
        </w:rPr>
      </w:pPr>
      <w:r w:rsidDel="00000000" w:rsidR="00000000" w:rsidRPr="00000000">
        <w:rPr>
          <w:rtl w:val="0"/>
        </w:rPr>
      </w:r>
    </w:p>
    <w:sectPr>
      <w:headerReference r:id="rId7" w:type="default"/>
      <w:pgSz w:h="15840" w:w="12240" w:orient="portrait"/>
      <w:pgMar w:bottom="1440.0000000000002" w:top="1440.0000000000002" w:left="1440.0000000000002" w:right="1440.0000000000002"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jc w:val="center"/>
      <w:rPr>
        <w:rFonts w:ascii="Helvetica Neue" w:cs="Helvetica Neue" w:eastAsia="Helvetica Neue" w:hAnsi="Helvetica Neue"/>
      </w:rPr>
    </w:pPr>
    <w:r w:rsidDel="00000000" w:rsidR="00000000" w:rsidRPr="00000000">
      <w:rPr/>
      <w:drawing>
        <wp:inline distB="114300" distT="114300" distL="114300" distR="114300">
          <wp:extent cx="2080260" cy="607211"/>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sAJJRJZjdkPTgLg9YVXKC5Irvg==">CgMxLjAyCGguZ2pkZ3hzOAByITF0NUZfeDlTbjBjTVdVOUIzQkdFVWxxSkdsZ0NIMU1oUg==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